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53BE5" w14:textId="77777777" w:rsidR="00A02406" w:rsidRPr="00A02406" w:rsidRDefault="00A02406">
      <w:pPr>
        <w:rPr>
          <w:rFonts w:ascii="Aptos" w:hAnsi="Aptos"/>
          <w:sz w:val="20"/>
          <w:szCs w:val="20"/>
        </w:rPr>
      </w:pPr>
    </w:p>
    <w:p w14:paraId="10C4205C" w14:textId="77777777" w:rsidR="00A02406" w:rsidRPr="00A02406" w:rsidRDefault="00A02406" w:rsidP="00A02406">
      <w:pPr>
        <w:jc w:val="center"/>
        <w:rPr>
          <w:rFonts w:ascii="Aptos" w:hAnsi="Aptos"/>
          <w:b/>
          <w:bCs/>
          <w:sz w:val="20"/>
          <w:szCs w:val="20"/>
        </w:rPr>
      </w:pPr>
      <w:r w:rsidRPr="00A02406">
        <w:rPr>
          <w:rFonts w:ascii="Aptos" w:hAnsi="Aptos"/>
          <w:b/>
          <w:bCs/>
          <w:sz w:val="20"/>
          <w:szCs w:val="20"/>
        </w:rPr>
        <w:t>SPECYFIKACJA TECHNICZNO – FUNKCJONALNA</w:t>
      </w:r>
    </w:p>
    <w:p w14:paraId="5BD8ABF9" w14:textId="77777777" w:rsidR="00A02406" w:rsidRPr="00A02406" w:rsidRDefault="00A02406">
      <w:pPr>
        <w:rPr>
          <w:rFonts w:ascii="Aptos" w:hAnsi="Aptos"/>
          <w:sz w:val="20"/>
          <w:szCs w:val="20"/>
        </w:rPr>
      </w:pPr>
    </w:p>
    <w:p w14:paraId="1227DF39" w14:textId="2567999B" w:rsidR="00A02406" w:rsidRPr="00A02406" w:rsidRDefault="00A02406" w:rsidP="00A02406">
      <w:pPr>
        <w:jc w:val="center"/>
        <w:rPr>
          <w:rFonts w:ascii="Aptos" w:hAnsi="Aptos"/>
          <w:b/>
          <w:bCs/>
          <w:sz w:val="20"/>
          <w:szCs w:val="20"/>
        </w:rPr>
      </w:pPr>
      <w:r w:rsidRPr="00A02406">
        <w:rPr>
          <w:rFonts w:ascii="Aptos" w:hAnsi="Aptos"/>
          <w:b/>
          <w:bCs/>
          <w:sz w:val="20"/>
          <w:szCs w:val="20"/>
        </w:rPr>
        <w:t>Pulsoksymetr</w:t>
      </w:r>
    </w:p>
    <w:p w14:paraId="50ABE86B" w14:textId="77777777" w:rsidR="00A02406" w:rsidRPr="00A02406" w:rsidRDefault="00A02406" w:rsidP="00A02406">
      <w:pPr>
        <w:rPr>
          <w:rFonts w:ascii="Aptos" w:hAnsi="Aptos"/>
          <w:sz w:val="20"/>
          <w:szCs w:val="20"/>
        </w:rPr>
      </w:pPr>
    </w:p>
    <w:p w14:paraId="1EAB496D" w14:textId="127C96A5" w:rsidR="00A02406" w:rsidRPr="00A02406" w:rsidRDefault="00A02406" w:rsidP="00A02406">
      <w:pPr>
        <w:rPr>
          <w:rFonts w:ascii="Aptos" w:hAnsi="Aptos"/>
          <w:sz w:val="20"/>
          <w:szCs w:val="20"/>
        </w:rPr>
      </w:pPr>
      <w:r w:rsidRPr="00A02406">
        <w:rPr>
          <w:rFonts w:ascii="Aptos" w:hAnsi="Aptos"/>
          <w:sz w:val="20"/>
          <w:szCs w:val="20"/>
        </w:rPr>
        <w:t xml:space="preserve">Pełna nazwa urządzenia, typ, model (podać): ……………………………………   </w:t>
      </w:r>
    </w:p>
    <w:p w14:paraId="1A72D743" w14:textId="77777777" w:rsidR="00A02406" w:rsidRPr="00A02406" w:rsidRDefault="00A02406" w:rsidP="00A02406">
      <w:pPr>
        <w:rPr>
          <w:rFonts w:ascii="Aptos" w:hAnsi="Aptos"/>
          <w:sz w:val="20"/>
          <w:szCs w:val="20"/>
        </w:rPr>
      </w:pPr>
    </w:p>
    <w:p w14:paraId="2C2CAB86" w14:textId="6E003EB7" w:rsidR="00A02406" w:rsidRPr="00A02406" w:rsidRDefault="00A02406" w:rsidP="00A02406">
      <w:pPr>
        <w:rPr>
          <w:rFonts w:ascii="Aptos" w:hAnsi="Aptos"/>
          <w:sz w:val="20"/>
          <w:szCs w:val="20"/>
        </w:rPr>
      </w:pPr>
      <w:r w:rsidRPr="00A02406">
        <w:rPr>
          <w:rFonts w:ascii="Aptos" w:hAnsi="Aptos"/>
          <w:sz w:val="20"/>
          <w:szCs w:val="20"/>
        </w:rPr>
        <w:t>Producent (podać): …………………………………………………………………………...</w:t>
      </w:r>
    </w:p>
    <w:p w14:paraId="4A28C72A" w14:textId="77777777" w:rsidR="00A02406" w:rsidRPr="00A02406" w:rsidRDefault="00A02406" w:rsidP="00A02406">
      <w:pPr>
        <w:rPr>
          <w:rFonts w:ascii="Aptos" w:hAnsi="Aptos"/>
          <w:sz w:val="20"/>
          <w:szCs w:val="20"/>
        </w:rPr>
      </w:pPr>
    </w:p>
    <w:p w14:paraId="762ABA85" w14:textId="42B8E4A8" w:rsidR="00A02406" w:rsidRPr="00A02406" w:rsidRDefault="00A02406" w:rsidP="00A02406">
      <w:pPr>
        <w:rPr>
          <w:rFonts w:ascii="Aptos" w:hAnsi="Aptos"/>
          <w:sz w:val="20"/>
          <w:szCs w:val="20"/>
        </w:rPr>
      </w:pPr>
      <w:r w:rsidRPr="00A02406">
        <w:rPr>
          <w:rFonts w:ascii="Aptos" w:hAnsi="Aptos"/>
          <w:sz w:val="20"/>
          <w:szCs w:val="20"/>
        </w:rPr>
        <w:t>Rok produkcji nie wcześniej niż 2025 : podać): …………………………………………...</w:t>
      </w:r>
    </w:p>
    <w:p w14:paraId="718B8899" w14:textId="77777777" w:rsidR="00A02406" w:rsidRPr="00A02406" w:rsidRDefault="00A02406">
      <w:pPr>
        <w:rPr>
          <w:rFonts w:ascii="Aptos" w:hAnsi="Aptos"/>
          <w:sz w:val="20"/>
          <w:szCs w:val="20"/>
        </w:rPr>
      </w:pPr>
    </w:p>
    <w:p w14:paraId="6248C990" w14:textId="77777777" w:rsidR="00A02406" w:rsidRPr="00A02406" w:rsidRDefault="00A02406">
      <w:pPr>
        <w:rPr>
          <w:rFonts w:ascii="Aptos" w:hAnsi="Aptos"/>
          <w:sz w:val="20"/>
          <w:szCs w:val="20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7340"/>
        <w:gridCol w:w="2421"/>
        <w:gridCol w:w="3666"/>
      </w:tblGrid>
      <w:tr w:rsidR="00C443E5" w:rsidRPr="00A02406" w14:paraId="154DE6E2" w14:textId="77777777" w:rsidTr="00A02406">
        <w:trPr>
          <w:trHeight w:val="396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C130D" w14:textId="02BDA514" w:rsidR="00C443E5" w:rsidRPr="00A02406" w:rsidRDefault="00B44C20" w:rsidP="00A02406">
            <w:pPr>
              <w:rPr>
                <w:rFonts w:ascii="Aptos" w:hAnsi="Aptos" w:cs="Arial"/>
                <w:color w:val="000000" w:themeColor="text1"/>
                <w:sz w:val="20"/>
                <w:szCs w:val="20"/>
              </w:rPr>
            </w:pPr>
            <w:r w:rsidRPr="00A02406">
              <w:rPr>
                <w:rFonts w:ascii="Aptos" w:hAnsi="Aptos" w:cstheme="minorHAnsi"/>
                <w:b/>
                <w:bCs/>
                <w:color w:val="000000" w:themeColor="text1"/>
                <w:sz w:val="20"/>
                <w:szCs w:val="20"/>
              </w:rPr>
              <w:t>L.p.</w:t>
            </w:r>
          </w:p>
        </w:tc>
        <w:tc>
          <w:tcPr>
            <w:tcW w:w="7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46513" w14:textId="08DB2362" w:rsidR="00C443E5" w:rsidRPr="00A02406" w:rsidRDefault="00B44C20" w:rsidP="00A02406">
            <w:pPr>
              <w:rPr>
                <w:rFonts w:ascii="Aptos" w:hAnsi="Aptos" w:cs="Arial"/>
                <w:color w:val="000000" w:themeColor="text1"/>
                <w:sz w:val="20"/>
                <w:szCs w:val="20"/>
              </w:rPr>
            </w:pPr>
            <w:r w:rsidRPr="00A02406">
              <w:rPr>
                <w:rFonts w:ascii="Aptos" w:hAnsi="Aptos" w:cstheme="minorHAnsi"/>
                <w:b/>
                <w:bCs/>
                <w:color w:val="000000" w:themeColor="text1"/>
                <w:sz w:val="20"/>
                <w:szCs w:val="20"/>
              </w:rPr>
              <w:t>Wymagane parametry i warunki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68769" w14:textId="5E8343F8" w:rsidR="00C443E5" w:rsidRPr="00A02406" w:rsidRDefault="00B44C20" w:rsidP="00A02406">
            <w:pPr>
              <w:rPr>
                <w:rFonts w:ascii="Aptos" w:hAnsi="Aptos" w:cs="Arial"/>
                <w:color w:val="000000" w:themeColor="text1"/>
                <w:sz w:val="20"/>
                <w:szCs w:val="20"/>
              </w:rPr>
            </w:pPr>
            <w:r w:rsidRPr="00A02406">
              <w:rPr>
                <w:rFonts w:ascii="Aptos" w:hAnsi="Aptos" w:cstheme="minorHAnsi"/>
                <w:b/>
                <w:bCs/>
                <w:color w:val="000000" w:themeColor="text1"/>
                <w:sz w:val="20"/>
                <w:szCs w:val="20"/>
              </w:rPr>
              <w:t>Parametry wymagane</w:t>
            </w: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040F7" w14:textId="77777777" w:rsidR="00C443E5" w:rsidRPr="00A02406" w:rsidRDefault="00C443E5" w:rsidP="00A02406">
            <w:pPr>
              <w:rPr>
                <w:rFonts w:ascii="Aptos" w:hAnsi="Aptos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02406">
              <w:rPr>
                <w:rFonts w:ascii="Aptos" w:eastAsia="Calibri" w:hAnsi="Aptos" w:cstheme="minorHAnsi"/>
                <w:b/>
                <w:bCs/>
                <w:color w:val="000000" w:themeColor="text1"/>
                <w:sz w:val="20"/>
                <w:szCs w:val="20"/>
              </w:rPr>
              <w:t>Parametry oferowanego urządzenia</w:t>
            </w:r>
          </w:p>
          <w:p w14:paraId="17258437" w14:textId="0833DC5F" w:rsidR="00C443E5" w:rsidRPr="00A02406" w:rsidRDefault="00B44C20" w:rsidP="00A02406">
            <w:pPr>
              <w:rPr>
                <w:rFonts w:ascii="Aptos" w:hAnsi="Aptos" w:cs="Arial"/>
                <w:color w:val="000000" w:themeColor="text1"/>
                <w:sz w:val="20"/>
                <w:szCs w:val="20"/>
              </w:rPr>
            </w:pPr>
            <w:r w:rsidRPr="00A02406">
              <w:rPr>
                <w:rFonts w:ascii="Aptos" w:hAnsi="Aptos" w:cstheme="minorHAnsi"/>
                <w:b/>
                <w:bCs/>
                <w:color w:val="000000" w:themeColor="text1"/>
                <w:sz w:val="20"/>
                <w:szCs w:val="20"/>
              </w:rPr>
              <w:t>Podać/opisać</w:t>
            </w:r>
          </w:p>
        </w:tc>
      </w:tr>
      <w:tr w:rsidR="00F04FA3" w:rsidRPr="00A02406" w14:paraId="3B4EB23B" w14:textId="77777777" w:rsidTr="00A02406">
        <w:trPr>
          <w:trHeight w:val="396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55D78" w14:textId="5C445EBA" w:rsidR="00F04FA3" w:rsidRPr="00A02406" w:rsidRDefault="00F04FA3" w:rsidP="00A02406">
            <w:pPr>
              <w:pStyle w:val="Akapitzlist"/>
              <w:numPr>
                <w:ilvl w:val="0"/>
                <w:numId w:val="8"/>
              </w:numPr>
              <w:rPr>
                <w:rFonts w:ascii="Aptos" w:hAnsi="Aptos" w:cs="Arial"/>
                <w:b/>
                <w:bCs/>
                <w:sz w:val="20"/>
                <w:szCs w:val="20"/>
              </w:rPr>
            </w:pPr>
          </w:p>
        </w:tc>
        <w:tc>
          <w:tcPr>
            <w:tcW w:w="7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F28B7" w14:textId="2E457326" w:rsidR="00F04FA3" w:rsidRPr="00A02406" w:rsidRDefault="00F04FA3" w:rsidP="00A02406">
            <w:pPr>
              <w:rPr>
                <w:rFonts w:ascii="Aptos" w:hAnsi="Aptos" w:cs="Arial"/>
                <w:b/>
                <w:bCs/>
                <w:sz w:val="20"/>
                <w:szCs w:val="20"/>
              </w:rPr>
            </w:pPr>
            <w:r w:rsidRPr="00A02406">
              <w:rPr>
                <w:rFonts w:ascii="Aptos" w:hAnsi="Aptos" w:cstheme="majorHAnsi"/>
                <w:bCs/>
                <w:sz w:val="20"/>
                <w:szCs w:val="20"/>
              </w:rPr>
              <w:t>Urządzenie do nieinwazyjnego monitorowania parametrów życiowych u pacjentów dorosłych, dzieci i noworodków.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9F2A9" w14:textId="395F350C" w:rsidR="00F04FA3" w:rsidRPr="00A02406" w:rsidRDefault="00F04FA3" w:rsidP="00A02406">
            <w:pPr>
              <w:rPr>
                <w:rFonts w:ascii="Aptos" w:hAnsi="Aptos" w:cs="Arial"/>
                <w:sz w:val="20"/>
                <w:szCs w:val="20"/>
              </w:rPr>
            </w:pPr>
            <w:r w:rsidRPr="00A02406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F12BC" w14:textId="77777777" w:rsidR="00F04FA3" w:rsidRPr="00A02406" w:rsidRDefault="00F04FA3" w:rsidP="00A02406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F04FA3" w:rsidRPr="00A02406" w14:paraId="53CD7992" w14:textId="77777777" w:rsidTr="00A02406">
        <w:trPr>
          <w:trHeight w:val="396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DD5BF" w14:textId="45F2DBAA" w:rsidR="00F04FA3" w:rsidRPr="00A02406" w:rsidRDefault="00F04FA3" w:rsidP="00A02406">
            <w:pPr>
              <w:pStyle w:val="Akapitzlist"/>
              <w:numPr>
                <w:ilvl w:val="0"/>
                <w:numId w:val="8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7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82E8B3" w14:textId="77777777" w:rsidR="00F04FA3" w:rsidRPr="00A02406" w:rsidRDefault="00F04FA3" w:rsidP="00A02406">
            <w:pPr>
              <w:jc w:val="both"/>
              <w:rPr>
                <w:rFonts w:ascii="Aptos" w:hAnsi="Aptos" w:cstheme="majorHAnsi"/>
                <w:bCs/>
                <w:sz w:val="20"/>
                <w:szCs w:val="20"/>
              </w:rPr>
            </w:pPr>
            <w:r w:rsidRPr="00A02406">
              <w:rPr>
                <w:rFonts w:ascii="Aptos" w:hAnsi="Aptos" w:cstheme="majorHAnsi"/>
                <w:bCs/>
                <w:sz w:val="20"/>
                <w:szCs w:val="20"/>
              </w:rPr>
              <w:t>Parametry pomiarowe</w:t>
            </w:r>
          </w:p>
          <w:p w14:paraId="7D25DE9C" w14:textId="77777777" w:rsidR="00F04FA3" w:rsidRPr="00A02406" w:rsidRDefault="00F04FA3" w:rsidP="00A02406">
            <w:pPr>
              <w:numPr>
                <w:ilvl w:val="0"/>
                <w:numId w:val="6"/>
              </w:numPr>
              <w:jc w:val="both"/>
              <w:rPr>
                <w:rFonts w:ascii="Aptos" w:hAnsi="Aptos" w:cstheme="majorHAnsi"/>
                <w:bCs/>
                <w:sz w:val="20"/>
                <w:szCs w:val="20"/>
              </w:rPr>
            </w:pPr>
            <w:proofErr w:type="spellStart"/>
            <w:r w:rsidRPr="00A02406">
              <w:rPr>
                <w:rFonts w:ascii="Aptos" w:hAnsi="Aptos" w:cstheme="majorHAnsi"/>
                <w:bCs/>
                <w:sz w:val="20"/>
                <w:szCs w:val="20"/>
              </w:rPr>
              <w:t>SpO</w:t>
            </w:r>
            <w:proofErr w:type="spellEnd"/>
            <w:r w:rsidRPr="00A02406">
              <w:rPr>
                <w:rFonts w:ascii="Aptos" w:hAnsi="Aptos" w:cstheme="majorHAnsi"/>
                <w:bCs/>
                <w:sz w:val="20"/>
                <w:szCs w:val="20"/>
              </w:rPr>
              <w:t>₂ – saturacja tlenem hemoglobiny tętniczej</w:t>
            </w:r>
          </w:p>
          <w:p w14:paraId="30DA00BB" w14:textId="77777777" w:rsidR="00F04FA3" w:rsidRPr="00A02406" w:rsidRDefault="00F04FA3" w:rsidP="00A02406">
            <w:pPr>
              <w:numPr>
                <w:ilvl w:val="0"/>
                <w:numId w:val="6"/>
              </w:numPr>
              <w:jc w:val="both"/>
              <w:rPr>
                <w:rFonts w:ascii="Aptos" w:hAnsi="Aptos" w:cstheme="majorHAnsi"/>
                <w:bCs/>
                <w:sz w:val="20"/>
                <w:szCs w:val="20"/>
              </w:rPr>
            </w:pPr>
            <w:r w:rsidRPr="00A02406">
              <w:rPr>
                <w:rFonts w:ascii="Aptos" w:hAnsi="Aptos" w:cstheme="majorHAnsi"/>
                <w:bCs/>
                <w:sz w:val="20"/>
                <w:szCs w:val="20"/>
              </w:rPr>
              <w:t>PR – częstość akcji serca (25–240 uderzeń/min)</w:t>
            </w:r>
          </w:p>
          <w:p w14:paraId="365ADBBA" w14:textId="77777777" w:rsidR="00F04FA3" w:rsidRPr="00A02406" w:rsidRDefault="00F04FA3" w:rsidP="00A02406">
            <w:pPr>
              <w:numPr>
                <w:ilvl w:val="0"/>
                <w:numId w:val="6"/>
              </w:numPr>
              <w:jc w:val="both"/>
              <w:rPr>
                <w:rFonts w:ascii="Aptos" w:hAnsi="Aptos" w:cstheme="majorHAnsi"/>
                <w:bCs/>
                <w:sz w:val="20"/>
                <w:szCs w:val="20"/>
              </w:rPr>
            </w:pPr>
            <w:r w:rsidRPr="00A02406">
              <w:rPr>
                <w:rFonts w:ascii="Aptos" w:hAnsi="Aptos" w:cstheme="majorHAnsi"/>
                <w:bCs/>
                <w:sz w:val="20"/>
                <w:szCs w:val="20"/>
              </w:rPr>
              <w:t>Pi – indeks perfuzji</w:t>
            </w:r>
          </w:p>
          <w:p w14:paraId="56AC4796" w14:textId="77777777" w:rsidR="00F04FA3" w:rsidRPr="00A02406" w:rsidRDefault="00F04FA3" w:rsidP="00A02406">
            <w:pPr>
              <w:numPr>
                <w:ilvl w:val="0"/>
                <w:numId w:val="6"/>
              </w:numPr>
              <w:jc w:val="both"/>
              <w:rPr>
                <w:rFonts w:ascii="Aptos" w:hAnsi="Aptos" w:cstheme="majorHAnsi"/>
                <w:bCs/>
                <w:sz w:val="20"/>
                <w:szCs w:val="20"/>
              </w:rPr>
            </w:pPr>
            <w:proofErr w:type="spellStart"/>
            <w:r w:rsidRPr="00A02406">
              <w:rPr>
                <w:rFonts w:ascii="Aptos" w:hAnsi="Aptos" w:cstheme="majorHAnsi"/>
                <w:bCs/>
                <w:sz w:val="20"/>
                <w:szCs w:val="20"/>
              </w:rPr>
              <w:t>PVi</w:t>
            </w:r>
            <w:proofErr w:type="spellEnd"/>
            <w:r w:rsidRPr="00A02406">
              <w:rPr>
                <w:rFonts w:ascii="Aptos" w:hAnsi="Aptos" w:cstheme="majorHAnsi"/>
                <w:bCs/>
                <w:sz w:val="20"/>
                <w:szCs w:val="20"/>
              </w:rPr>
              <w:t xml:space="preserve"> – indeks zmienności </w:t>
            </w:r>
            <w:proofErr w:type="spellStart"/>
            <w:r w:rsidRPr="00A02406">
              <w:rPr>
                <w:rFonts w:ascii="Aptos" w:hAnsi="Aptos" w:cstheme="majorHAnsi"/>
                <w:bCs/>
                <w:sz w:val="20"/>
                <w:szCs w:val="20"/>
              </w:rPr>
              <w:t>pletyzmograficznej</w:t>
            </w:r>
            <w:proofErr w:type="spellEnd"/>
          </w:p>
          <w:p w14:paraId="2A43173E" w14:textId="77777777" w:rsidR="00F04FA3" w:rsidRPr="00A02406" w:rsidRDefault="00F04FA3" w:rsidP="00A02406">
            <w:pPr>
              <w:numPr>
                <w:ilvl w:val="0"/>
                <w:numId w:val="6"/>
              </w:numPr>
              <w:jc w:val="both"/>
              <w:rPr>
                <w:rFonts w:ascii="Aptos" w:hAnsi="Aptos" w:cstheme="majorHAnsi"/>
                <w:bCs/>
                <w:sz w:val="20"/>
                <w:szCs w:val="20"/>
              </w:rPr>
            </w:pPr>
            <w:proofErr w:type="spellStart"/>
            <w:r w:rsidRPr="00A02406">
              <w:rPr>
                <w:rFonts w:ascii="Aptos" w:hAnsi="Aptos" w:cstheme="majorHAnsi"/>
                <w:bCs/>
                <w:sz w:val="20"/>
                <w:szCs w:val="20"/>
              </w:rPr>
              <w:t>RRp</w:t>
            </w:r>
            <w:proofErr w:type="spellEnd"/>
            <w:r w:rsidRPr="00A02406">
              <w:rPr>
                <w:rFonts w:ascii="Aptos" w:hAnsi="Aptos" w:cstheme="majorHAnsi"/>
                <w:bCs/>
                <w:sz w:val="20"/>
                <w:szCs w:val="20"/>
              </w:rPr>
              <w:t xml:space="preserve"> – częstość oddechów na podstawie fali </w:t>
            </w:r>
            <w:proofErr w:type="spellStart"/>
            <w:r w:rsidRPr="00A02406">
              <w:rPr>
                <w:rFonts w:ascii="Aptos" w:hAnsi="Aptos" w:cstheme="majorHAnsi"/>
                <w:bCs/>
                <w:sz w:val="20"/>
                <w:szCs w:val="20"/>
              </w:rPr>
              <w:t>pletyzmograficznej</w:t>
            </w:r>
            <w:proofErr w:type="spellEnd"/>
            <w:r w:rsidRPr="00A02406">
              <w:rPr>
                <w:rFonts w:ascii="Aptos" w:hAnsi="Aptos" w:cstheme="majorHAnsi"/>
                <w:bCs/>
                <w:sz w:val="20"/>
                <w:szCs w:val="20"/>
              </w:rPr>
              <w:t xml:space="preserve"> (4–70 oddechów/min)</w:t>
            </w:r>
          </w:p>
          <w:p w14:paraId="551845B1" w14:textId="78002AA5" w:rsidR="00F04FA3" w:rsidRPr="00A02406" w:rsidRDefault="00F04FA3" w:rsidP="00A02406">
            <w:p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6835A" w14:textId="6ADF5F84" w:rsidR="00F04FA3" w:rsidRPr="00A02406" w:rsidRDefault="00F04FA3" w:rsidP="00A02406">
            <w:pPr>
              <w:rPr>
                <w:rFonts w:ascii="Aptos" w:hAnsi="Aptos" w:cs="Arial"/>
                <w:sz w:val="20"/>
                <w:szCs w:val="20"/>
              </w:rPr>
            </w:pPr>
            <w:r w:rsidRPr="00A02406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9C454" w14:textId="77777777" w:rsidR="00F04FA3" w:rsidRPr="00A02406" w:rsidRDefault="00F04FA3" w:rsidP="00A02406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F04FA3" w:rsidRPr="00A02406" w14:paraId="4077BA4B" w14:textId="77777777" w:rsidTr="00A02406">
        <w:trPr>
          <w:trHeight w:val="396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64E18" w14:textId="10E1D749" w:rsidR="00F04FA3" w:rsidRPr="00A02406" w:rsidRDefault="00F04FA3" w:rsidP="00A02406">
            <w:pPr>
              <w:pStyle w:val="Akapitzlist"/>
              <w:numPr>
                <w:ilvl w:val="0"/>
                <w:numId w:val="8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7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DB294" w14:textId="16603B6C" w:rsidR="00F04FA3" w:rsidRPr="00A02406" w:rsidRDefault="00F04FA3" w:rsidP="00A02406">
            <w:pPr>
              <w:rPr>
                <w:rFonts w:ascii="Aptos" w:hAnsi="Aptos" w:cs="Arial"/>
                <w:sz w:val="20"/>
                <w:szCs w:val="20"/>
              </w:rPr>
            </w:pPr>
            <w:r w:rsidRPr="00A02406">
              <w:rPr>
                <w:rFonts w:ascii="Aptos" w:hAnsi="Aptos" w:cstheme="majorHAnsi"/>
                <w:bCs/>
                <w:sz w:val="20"/>
                <w:szCs w:val="20"/>
              </w:rPr>
              <w:t xml:space="preserve">Kolorowy ekran LCD o przekątnej min. 2,8 cala, prezentujący m.in. falę </w:t>
            </w:r>
            <w:proofErr w:type="spellStart"/>
            <w:r w:rsidRPr="00A02406">
              <w:rPr>
                <w:rFonts w:ascii="Aptos" w:hAnsi="Aptos" w:cstheme="majorHAnsi"/>
                <w:bCs/>
                <w:sz w:val="20"/>
                <w:szCs w:val="20"/>
              </w:rPr>
              <w:t>pletyzmograficzną</w:t>
            </w:r>
            <w:proofErr w:type="spellEnd"/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897C1" w14:textId="04D46A71" w:rsidR="00F04FA3" w:rsidRPr="00A02406" w:rsidRDefault="00F04FA3" w:rsidP="00A02406">
            <w:pPr>
              <w:rPr>
                <w:rFonts w:ascii="Aptos" w:hAnsi="Aptos" w:cs="Arial"/>
                <w:sz w:val="20"/>
                <w:szCs w:val="20"/>
              </w:rPr>
            </w:pPr>
            <w:r w:rsidRPr="00A02406">
              <w:rPr>
                <w:rFonts w:ascii="Aptos" w:hAnsi="Aptos" w:cs="Arial"/>
                <w:sz w:val="20"/>
                <w:szCs w:val="20"/>
              </w:rPr>
              <w:t>Tak, podać</w:t>
            </w: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2A59A" w14:textId="77777777" w:rsidR="00F04FA3" w:rsidRPr="00A02406" w:rsidRDefault="00F04FA3" w:rsidP="00A02406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F04FA3" w:rsidRPr="00A02406" w14:paraId="49B8B891" w14:textId="77777777" w:rsidTr="00A02406">
        <w:trPr>
          <w:trHeight w:val="396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626BC" w14:textId="430CCCC8" w:rsidR="00F04FA3" w:rsidRPr="00A02406" w:rsidRDefault="00F04FA3" w:rsidP="00A02406">
            <w:pPr>
              <w:pStyle w:val="Akapitzlist"/>
              <w:numPr>
                <w:ilvl w:val="0"/>
                <w:numId w:val="8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7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5EEEA" w14:textId="5326EACC" w:rsidR="00F04FA3" w:rsidRPr="00A02406" w:rsidRDefault="00F04FA3" w:rsidP="00A02406">
            <w:pPr>
              <w:rPr>
                <w:rFonts w:ascii="Aptos" w:hAnsi="Aptos" w:cs="Arial"/>
                <w:sz w:val="20"/>
                <w:szCs w:val="20"/>
              </w:rPr>
            </w:pPr>
            <w:r w:rsidRPr="00A02406">
              <w:rPr>
                <w:rFonts w:ascii="Aptos" w:hAnsi="Aptos" w:cstheme="majorHAnsi"/>
                <w:bCs/>
                <w:sz w:val="20"/>
                <w:szCs w:val="20"/>
              </w:rPr>
              <w:t xml:space="preserve">Wbudowany akumulator </w:t>
            </w:r>
            <w:proofErr w:type="spellStart"/>
            <w:r w:rsidRPr="00A02406">
              <w:rPr>
                <w:rFonts w:ascii="Aptos" w:hAnsi="Aptos" w:cstheme="majorHAnsi"/>
                <w:bCs/>
                <w:sz w:val="20"/>
                <w:szCs w:val="20"/>
              </w:rPr>
              <w:t>litowo</w:t>
            </w:r>
            <w:proofErr w:type="spellEnd"/>
            <w:r w:rsidRPr="00A02406">
              <w:rPr>
                <w:rFonts w:ascii="Aptos" w:hAnsi="Aptos" w:cstheme="majorHAnsi"/>
                <w:bCs/>
                <w:sz w:val="20"/>
                <w:szCs w:val="20"/>
              </w:rPr>
              <w:t xml:space="preserve">-jonowy, zapewniający do </w:t>
            </w:r>
            <w:r w:rsidR="00C909E8" w:rsidRPr="00A02406">
              <w:rPr>
                <w:rFonts w:ascii="Aptos" w:hAnsi="Aptos" w:cstheme="majorHAnsi"/>
                <w:bCs/>
                <w:sz w:val="20"/>
                <w:szCs w:val="20"/>
              </w:rPr>
              <w:t>12</w:t>
            </w:r>
            <w:r w:rsidRPr="00A02406">
              <w:rPr>
                <w:rFonts w:ascii="Aptos" w:hAnsi="Aptos" w:cstheme="majorHAnsi"/>
                <w:bCs/>
                <w:sz w:val="20"/>
                <w:szCs w:val="20"/>
              </w:rPr>
              <w:t xml:space="preserve"> godzin pracy na jednym ładowaniu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B43D9" w14:textId="0C6A92B2" w:rsidR="00F04FA3" w:rsidRPr="00A02406" w:rsidRDefault="00F04FA3" w:rsidP="00A02406">
            <w:pPr>
              <w:rPr>
                <w:rFonts w:ascii="Aptos" w:hAnsi="Aptos" w:cs="Arial"/>
                <w:sz w:val="20"/>
                <w:szCs w:val="20"/>
              </w:rPr>
            </w:pPr>
            <w:r w:rsidRPr="00A02406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6C88D" w14:textId="77777777" w:rsidR="00F04FA3" w:rsidRPr="00A02406" w:rsidRDefault="00F04FA3" w:rsidP="00A02406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F04FA3" w:rsidRPr="00A02406" w14:paraId="47A178AC" w14:textId="77777777" w:rsidTr="00A02406">
        <w:trPr>
          <w:trHeight w:val="396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AFB72" w14:textId="5D18F683" w:rsidR="00F04FA3" w:rsidRPr="00A02406" w:rsidRDefault="00F04FA3" w:rsidP="00A02406">
            <w:pPr>
              <w:pStyle w:val="Akapitzlist"/>
              <w:numPr>
                <w:ilvl w:val="0"/>
                <w:numId w:val="8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7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07867" w14:textId="6F8A6711" w:rsidR="00F04FA3" w:rsidRPr="00A02406" w:rsidRDefault="00F04FA3" w:rsidP="00A02406">
            <w:pPr>
              <w:rPr>
                <w:rFonts w:ascii="Aptos" w:hAnsi="Aptos" w:cs="Arial"/>
                <w:sz w:val="20"/>
                <w:szCs w:val="20"/>
              </w:rPr>
            </w:pPr>
            <w:r w:rsidRPr="00A02406">
              <w:rPr>
                <w:rFonts w:ascii="Aptos" w:hAnsi="Aptos" w:cstheme="majorHAnsi"/>
                <w:bCs/>
                <w:sz w:val="20"/>
                <w:szCs w:val="20"/>
              </w:rPr>
              <w:t xml:space="preserve">Wytrzymała konstrukcja odporna na upadki z wysokości min. 1,5 m 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7D6FF" w14:textId="2BA0DE0E" w:rsidR="00F04FA3" w:rsidRPr="00A02406" w:rsidRDefault="00F04FA3" w:rsidP="00A02406">
            <w:pPr>
              <w:rPr>
                <w:rFonts w:ascii="Aptos" w:hAnsi="Aptos" w:cs="Arial"/>
                <w:sz w:val="20"/>
                <w:szCs w:val="20"/>
              </w:rPr>
            </w:pPr>
            <w:r w:rsidRPr="00A02406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FA45D" w14:textId="77777777" w:rsidR="00F04FA3" w:rsidRPr="00A02406" w:rsidRDefault="00F04FA3" w:rsidP="00A02406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F04FA3" w:rsidRPr="00A02406" w14:paraId="09757B5C" w14:textId="77777777" w:rsidTr="00A02406">
        <w:trPr>
          <w:trHeight w:val="396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71B0D" w14:textId="21B5E1F9" w:rsidR="00F04FA3" w:rsidRPr="00A02406" w:rsidRDefault="00F04FA3" w:rsidP="00A02406">
            <w:pPr>
              <w:pStyle w:val="Akapitzlist"/>
              <w:numPr>
                <w:ilvl w:val="0"/>
                <w:numId w:val="8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7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18208" w14:textId="557381B2" w:rsidR="00F04FA3" w:rsidRPr="00A02406" w:rsidRDefault="00F04FA3" w:rsidP="00A02406">
            <w:pPr>
              <w:rPr>
                <w:rFonts w:ascii="Aptos" w:hAnsi="Aptos" w:cs="Arial"/>
                <w:sz w:val="20"/>
                <w:szCs w:val="20"/>
              </w:rPr>
            </w:pPr>
            <w:r w:rsidRPr="00A02406">
              <w:rPr>
                <w:rFonts w:ascii="Aptos" w:hAnsi="Aptos" w:cstheme="majorHAnsi"/>
                <w:bCs/>
                <w:sz w:val="20"/>
                <w:szCs w:val="20"/>
              </w:rPr>
              <w:t>Możliwość przechowywania danych z ostatnich min. 96 godzin monitorowania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628ED" w14:textId="4B4375DC" w:rsidR="00F04FA3" w:rsidRPr="00A02406" w:rsidRDefault="00F04FA3" w:rsidP="00A02406">
            <w:pPr>
              <w:rPr>
                <w:rFonts w:ascii="Aptos" w:hAnsi="Aptos" w:cs="Arial"/>
                <w:sz w:val="20"/>
                <w:szCs w:val="20"/>
                <w:highlight w:val="red"/>
              </w:rPr>
            </w:pPr>
            <w:r w:rsidRPr="00A02406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CD287" w14:textId="1BC5BD0D" w:rsidR="00F04FA3" w:rsidRPr="00A02406" w:rsidRDefault="00F04FA3" w:rsidP="00A02406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F04FA3" w:rsidRPr="00A02406" w14:paraId="6656434B" w14:textId="77777777" w:rsidTr="00A02406">
        <w:trPr>
          <w:trHeight w:val="396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91FA9" w14:textId="59AAD3E3" w:rsidR="00F04FA3" w:rsidRPr="00A02406" w:rsidRDefault="00F04FA3" w:rsidP="00A02406">
            <w:pPr>
              <w:pStyle w:val="Akapitzlist"/>
              <w:numPr>
                <w:ilvl w:val="0"/>
                <w:numId w:val="8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7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D5DD9" w14:textId="77777777" w:rsidR="00F04FA3" w:rsidRPr="00A02406" w:rsidRDefault="00F04FA3" w:rsidP="00A02406">
            <w:pPr>
              <w:jc w:val="both"/>
              <w:rPr>
                <w:rFonts w:ascii="Aptos" w:hAnsi="Aptos" w:cstheme="majorHAnsi"/>
                <w:sz w:val="20"/>
                <w:szCs w:val="20"/>
              </w:rPr>
            </w:pPr>
            <w:r w:rsidRPr="00A02406">
              <w:rPr>
                <w:rFonts w:ascii="Aptos" w:hAnsi="Aptos" w:cstheme="majorHAnsi"/>
                <w:bCs/>
                <w:sz w:val="20"/>
                <w:szCs w:val="20"/>
              </w:rPr>
              <w:t xml:space="preserve"> </w:t>
            </w:r>
            <w:r w:rsidRPr="00A02406">
              <w:rPr>
                <w:rFonts w:ascii="Aptos" w:hAnsi="Aptos" w:cstheme="majorHAnsi"/>
                <w:sz w:val="20"/>
                <w:szCs w:val="20"/>
              </w:rPr>
              <w:t xml:space="preserve">Waga:  270 g </w:t>
            </w:r>
            <w:r w:rsidRPr="00A02406">
              <w:rPr>
                <w:rFonts w:ascii="Aptos" w:hAnsi="Aptos" w:cs="Calibri Light"/>
                <w:sz w:val="20"/>
                <w:szCs w:val="20"/>
              </w:rPr>
              <w:t>±</w:t>
            </w:r>
            <w:r w:rsidRPr="00A02406">
              <w:rPr>
                <w:rFonts w:ascii="Aptos" w:hAnsi="Aptos" w:cstheme="majorHAnsi"/>
                <w:sz w:val="20"/>
                <w:szCs w:val="20"/>
              </w:rPr>
              <w:t xml:space="preserve"> 10%</w:t>
            </w:r>
          </w:p>
          <w:p w14:paraId="7B0A24A0" w14:textId="79D6415E" w:rsidR="00F04FA3" w:rsidRPr="00A02406" w:rsidRDefault="00F04FA3" w:rsidP="00A02406">
            <w:pPr>
              <w:rPr>
                <w:rFonts w:ascii="Aptos" w:hAnsi="Aptos" w:cs="Arial"/>
                <w:sz w:val="20"/>
                <w:szCs w:val="20"/>
              </w:rPr>
            </w:pPr>
            <w:r w:rsidRPr="00A02406">
              <w:rPr>
                <w:rFonts w:ascii="Aptos" w:hAnsi="Aptos" w:cstheme="majorHAnsi"/>
                <w:sz w:val="20"/>
                <w:szCs w:val="20"/>
              </w:rPr>
              <w:t xml:space="preserve"> Wymiary:</w:t>
            </w:r>
            <w:r w:rsidRPr="00A02406">
              <w:rPr>
                <w:rFonts w:ascii="Aptos" w:hAnsi="Aptos" w:cstheme="majorHAnsi"/>
                <w:bCs/>
                <w:sz w:val="20"/>
                <w:szCs w:val="20"/>
              </w:rPr>
              <w:t xml:space="preserve"> 7,8 cm × 19,8 cm × 2,5 cm </w:t>
            </w:r>
            <w:r w:rsidRPr="00A02406">
              <w:rPr>
                <w:rFonts w:ascii="Aptos" w:hAnsi="Aptos" w:cs="Calibri Light"/>
                <w:bCs/>
                <w:sz w:val="20"/>
                <w:szCs w:val="20"/>
              </w:rPr>
              <w:t>±</w:t>
            </w:r>
            <w:r w:rsidRPr="00A02406">
              <w:rPr>
                <w:rFonts w:ascii="Aptos" w:hAnsi="Aptos" w:cstheme="majorHAnsi"/>
                <w:bCs/>
                <w:sz w:val="20"/>
                <w:szCs w:val="20"/>
              </w:rPr>
              <w:t xml:space="preserve"> 10%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C14C5" w14:textId="2B96B6F3" w:rsidR="00F04FA3" w:rsidRPr="00A02406" w:rsidRDefault="00F04FA3" w:rsidP="00A02406">
            <w:pPr>
              <w:rPr>
                <w:rFonts w:ascii="Aptos" w:hAnsi="Aptos" w:cs="Arial"/>
                <w:sz w:val="20"/>
                <w:szCs w:val="20"/>
              </w:rPr>
            </w:pPr>
            <w:r w:rsidRPr="00A02406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5B323" w14:textId="77777777" w:rsidR="00F04FA3" w:rsidRPr="00A02406" w:rsidRDefault="00F04FA3" w:rsidP="00A02406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F04FA3" w:rsidRPr="00A02406" w14:paraId="35C77EA4" w14:textId="77777777" w:rsidTr="00A02406">
        <w:trPr>
          <w:trHeight w:val="396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26294" w14:textId="098FA1C8" w:rsidR="00F04FA3" w:rsidRPr="00A02406" w:rsidRDefault="00F04FA3" w:rsidP="00A02406">
            <w:pPr>
              <w:pStyle w:val="Akapitzlist"/>
              <w:numPr>
                <w:ilvl w:val="0"/>
                <w:numId w:val="8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7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07E92" w14:textId="4FF54F3C" w:rsidR="00F04FA3" w:rsidRPr="00A02406" w:rsidRDefault="00F04FA3" w:rsidP="00A02406">
            <w:pPr>
              <w:rPr>
                <w:rFonts w:ascii="Aptos" w:hAnsi="Aptos" w:cs="Arial"/>
                <w:sz w:val="20"/>
                <w:szCs w:val="20"/>
              </w:rPr>
            </w:pPr>
            <w:r w:rsidRPr="00A02406">
              <w:rPr>
                <w:rFonts w:ascii="Aptos" w:hAnsi="Aptos" w:cstheme="majorHAnsi"/>
                <w:sz w:val="20"/>
                <w:szCs w:val="20"/>
              </w:rPr>
              <w:t>Tryby pracy:</w:t>
            </w:r>
            <w:r w:rsidRPr="00A02406">
              <w:rPr>
                <w:rFonts w:ascii="Aptos" w:hAnsi="Aptos" w:cstheme="majorHAnsi"/>
                <w:bCs/>
                <w:sz w:val="20"/>
                <w:szCs w:val="20"/>
              </w:rPr>
              <w:t xml:space="preserve"> możliwość ciągłego monitorowania </w:t>
            </w:r>
            <w:r w:rsidRPr="00A02406">
              <w:rPr>
                <w:rFonts w:ascii="Aptos" w:hAnsi="Aptos" w:cstheme="majorHAnsi"/>
                <w:bCs/>
                <w:sz w:val="20"/>
                <w:szCs w:val="20"/>
              </w:rPr>
              <w:br/>
              <w:t>z konfigurowalnymi alarmami oraz wykonywania pojedynczych pomiarów (spot-</w:t>
            </w:r>
            <w:proofErr w:type="spellStart"/>
            <w:r w:rsidRPr="00A02406">
              <w:rPr>
                <w:rFonts w:ascii="Aptos" w:hAnsi="Aptos" w:cstheme="majorHAnsi"/>
                <w:bCs/>
                <w:sz w:val="20"/>
                <w:szCs w:val="20"/>
              </w:rPr>
              <w:t>check</w:t>
            </w:r>
            <w:proofErr w:type="spellEnd"/>
            <w:r w:rsidRPr="00A02406">
              <w:rPr>
                <w:rFonts w:ascii="Aptos" w:hAnsi="Aptos" w:cstheme="majorHAnsi"/>
                <w:bCs/>
                <w:sz w:val="20"/>
                <w:szCs w:val="20"/>
              </w:rPr>
              <w:t>)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47737" w14:textId="10ED8B2A" w:rsidR="00F04FA3" w:rsidRPr="00A02406" w:rsidRDefault="00F04FA3" w:rsidP="00A02406">
            <w:pPr>
              <w:rPr>
                <w:rFonts w:ascii="Aptos" w:hAnsi="Aptos" w:cs="Arial"/>
                <w:sz w:val="20"/>
                <w:szCs w:val="20"/>
              </w:rPr>
            </w:pPr>
            <w:r w:rsidRPr="00A02406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E3A17" w14:textId="77777777" w:rsidR="00F04FA3" w:rsidRPr="00A02406" w:rsidRDefault="00F04FA3" w:rsidP="00A02406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F04FA3" w:rsidRPr="00A02406" w14:paraId="044A9A4C" w14:textId="77777777" w:rsidTr="00A02406">
        <w:trPr>
          <w:trHeight w:val="396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EE416" w14:textId="663E21DD" w:rsidR="00F04FA3" w:rsidRPr="00A02406" w:rsidRDefault="00F04FA3" w:rsidP="00A02406">
            <w:pPr>
              <w:pStyle w:val="Akapitzlist"/>
              <w:numPr>
                <w:ilvl w:val="0"/>
                <w:numId w:val="8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7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21DD7" w14:textId="04007FFC" w:rsidR="00F04FA3" w:rsidRPr="00A02406" w:rsidRDefault="00F04FA3" w:rsidP="00A02406">
            <w:pPr>
              <w:rPr>
                <w:rFonts w:ascii="Aptos" w:hAnsi="Aptos" w:cs="Arial"/>
                <w:sz w:val="20"/>
                <w:szCs w:val="20"/>
              </w:rPr>
            </w:pPr>
            <w:r w:rsidRPr="00A02406">
              <w:rPr>
                <w:rFonts w:ascii="Aptos" w:hAnsi="Aptos" w:cstheme="majorHAnsi"/>
                <w:sz w:val="20"/>
                <w:szCs w:val="20"/>
              </w:rPr>
              <w:t>Kompatybilność:</w:t>
            </w:r>
            <w:r w:rsidRPr="00A02406">
              <w:rPr>
                <w:rFonts w:ascii="Aptos" w:hAnsi="Aptos" w:cstheme="majorHAnsi"/>
                <w:bCs/>
                <w:sz w:val="20"/>
                <w:szCs w:val="20"/>
              </w:rPr>
              <w:t xml:space="preserve"> współpraca z jednorazowymi i wielorazowymi czujnikami </w:t>
            </w:r>
            <w:proofErr w:type="spellStart"/>
            <w:r w:rsidRPr="00A02406">
              <w:rPr>
                <w:rFonts w:ascii="Aptos" w:hAnsi="Aptos" w:cstheme="majorHAnsi"/>
                <w:bCs/>
                <w:sz w:val="20"/>
                <w:szCs w:val="20"/>
              </w:rPr>
              <w:t>Masimo</w:t>
            </w:r>
            <w:proofErr w:type="spellEnd"/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F86CB" w14:textId="223AA317" w:rsidR="00F04FA3" w:rsidRPr="00A02406" w:rsidRDefault="00F04FA3" w:rsidP="00A02406">
            <w:pPr>
              <w:rPr>
                <w:rFonts w:ascii="Aptos" w:hAnsi="Aptos" w:cs="Arial"/>
                <w:sz w:val="20"/>
                <w:szCs w:val="20"/>
              </w:rPr>
            </w:pPr>
            <w:r w:rsidRPr="00A02406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2CA60" w14:textId="77777777" w:rsidR="00F04FA3" w:rsidRPr="00A02406" w:rsidRDefault="00F04FA3" w:rsidP="00A02406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A02406" w:rsidRPr="00A02406" w14:paraId="4DB99F3F" w14:textId="77777777" w:rsidTr="00A02406">
        <w:trPr>
          <w:trHeight w:val="396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3509A" w14:textId="77777777" w:rsidR="00A02406" w:rsidRPr="00A02406" w:rsidRDefault="00A02406" w:rsidP="00A02406">
            <w:pPr>
              <w:pStyle w:val="Akapitzlist"/>
              <w:ind w:left="360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7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81443" w14:textId="68B9C86B" w:rsidR="00A02406" w:rsidRPr="00A02406" w:rsidRDefault="00A02406" w:rsidP="00A02406">
            <w:pPr>
              <w:rPr>
                <w:rFonts w:ascii="Aptos" w:hAnsi="Aptos" w:cstheme="majorHAnsi"/>
                <w:sz w:val="20"/>
                <w:szCs w:val="20"/>
              </w:rPr>
            </w:pPr>
            <w:r w:rsidRPr="00A02406">
              <w:rPr>
                <w:rFonts w:ascii="Aptos" w:hAnsi="Aptos"/>
                <w:b/>
                <w:bCs/>
                <w:color w:val="000000"/>
                <w:sz w:val="20"/>
                <w:szCs w:val="20"/>
              </w:rPr>
              <w:t>Ogólne warunki dostawy oferowanego sprzętu medycznego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E32F8" w14:textId="77777777" w:rsidR="00A02406" w:rsidRPr="00A02406" w:rsidRDefault="00A02406" w:rsidP="00A02406">
            <w:p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62BC3" w14:textId="77777777" w:rsidR="00A02406" w:rsidRPr="00A02406" w:rsidRDefault="00A02406" w:rsidP="00A02406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A02406" w:rsidRPr="00A02406" w14:paraId="21D96F80" w14:textId="77777777" w:rsidTr="00A02406">
        <w:trPr>
          <w:trHeight w:val="396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6AFDA" w14:textId="77777777" w:rsidR="00A02406" w:rsidRPr="00A02406" w:rsidRDefault="00A02406" w:rsidP="00A02406">
            <w:pPr>
              <w:pStyle w:val="Akapitzlist"/>
              <w:numPr>
                <w:ilvl w:val="0"/>
                <w:numId w:val="8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7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4F006" w14:textId="0415AFAB" w:rsidR="00A02406" w:rsidRPr="00A02406" w:rsidRDefault="00A02406" w:rsidP="00A02406">
            <w:pPr>
              <w:rPr>
                <w:rFonts w:ascii="Aptos" w:hAnsi="Aptos" w:cstheme="majorHAnsi"/>
                <w:sz w:val="20"/>
                <w:szCs w:val="20"/>
              </w:rPr>
            </w:pPr>
            <w:r w:rsidRPr="00A02406">
              <w:rPr>
                <w:rFonts w:ascii="Aptos" w:hAnsi="Aptos"/>
                <w:sz w:val="20"/>
                <w:szCs w:val="20"/>
              </w:rPr>
              <w:t>Dostępność części zamiennych przez minimum 8 lat od daty podpisania protokołu odbioru.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8E801" w14:textId="4F00E4DF" w:rsidR="00A02406" w:rsidRPr="00A02406" w:rsidRDefault="00A02406" w:rsidP="00A02406">
            <w:pPr>
              <w:rPr>
                <w:rFonts w:ascii="Aptos" w:hAnsi="Aptos" w:cs="Arial"/>
                <w:sz w:val="20"/>
                <w:szCs w:val="20"/>
              </w:rPr>
            </w:pPr>
            <w:r w:rsidRPr="00A02406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92F53" w14:textId="77777777" w:rsidR="00A02406" w:rsidRPr="00A02406" w:rsidRDefault="00A02406" w:rsidP="00A02406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A02406" w:rsidRPr="00A02406" w14:paraId="363A7581" w14:textId="77777777" w:rsidTr="00A02406">
        <w:trPr>
          <w:trHeight w:val="396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1D0C8" w14:textId="77777777" w:rsidR="00A02406" w:rsidRPr="00A02406" w:rsidRDefault="00A02406" w:rsidP="00A02406">
            <w:pPr>
              <w:pStyle w:val="Akapitzlist"/>
              <w:numPr>
                <w:ilvl w:val="0"/>
                <w:numId w:val="8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7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36904" w14:textId="7059303A" w:rsidR="00A02406" w:rsidRPr="00A02406" w:rsidRDefault="00A02406" w:rsidP="00A02406">
            <w:pPr>
              <w:rPr>
                <w:rFonts w:ascii="Aptos" w:hAnsi="Aptos" w:cstheme="majorHAnsi"/>
                <w:sz w:val="20"/>
                <w:szCs w:val="20"/>
              </w:rPr>
            </w:pPr>
            <w:r w:rsidRPr="00A02406">
              <w:rPr>
                <w:rFonts w:ascii="Aptos" w:eastAsia="Calibri" w:hAnsi="Aptos"/>
                <w:sz w:val="20"/>
                <w:szCs w:val="20"/>
                <w:lang w:eastAsia="hi-IN" w:bidi="hi-IN"/>
              </w:rPr>
              <w:t>Czas reakcji serwisu liczony od chwili zgłoszenia do chwili przystąpienia do usunięcia usterki max. 48 godz. w dni robocze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088B5" w14:textId="289C0C85" w:rsidR="00A02406" w:rsidRPr="00A02406" w:rsidRDefault="00A02406" w:rsidP="00A02406">
            <w:pPr>
              <w:rPr>
                <w:rFonts w:ascii="Aptos" w:hAnsi="Aptos" w:cs="Arial"/>
                <w:sz w:val="20"/>
                <w:szCs w:val="20"/>
              </w:rPr>
            </w:pPr>
            <w:r w:rsidRPr="00A02406">
              <w:rPr>
                <w:rFonts w:ascii="Aptos" w:eastAsia="SimSun" w:hAnsi="Aptos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961D1" w14:textId="77777777" w:rsidR="00A02406" w:rsidRPr="00A02406" w:rsidRDefault="00A02406" w:rsidP="00A02406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A02406" w:rsidRPr="00A02406" w14:paraId="594E6580" w14:textId="77777777" w:rsidTr="00A02406">
        <w:trPr>
          <w:trHeight w:val="396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5BA71" w14:textId="77777777" w:rsidR="00A02406" w:rsidRPr="00A02406" w:rsidRDefault="00A02406" w:rsidP="00A02406">
            <w:pPr>
              <w:pStyle w:val="Akapitzlist"/>
              <w:numPr>
                <w:ilvl w:val="0"/>
                <w:numId w:val="8"/>
              </w:num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7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91014" w14:textId="77777777" w:rsidR="00A02406" w:rsidRPr="00A02406" w:rsidRDefault="00A02406" w:rsidP="00A02406">
            <w:pPr>
              <w:rPr>
                <w:rFonts w:ascii="Aptos" w:hAnsi="Aptos"/>
                <w:sz w:val="20"/>
                <w:szCs w:val="20"/>
                <w:lang w:eastAsia="ar-SA"/>
              </w:rPr>
            </w:pPr>
            <w:r w:rsidRPr="00A02406">
              <w:rPr>
                <w:rFonts w:ascii="Aptos" w:hAnsi="Aptos"/>
                <w:sz w:val="20"/>
                <w:szCs w:val="20"/>
                <w:lang w:eastAsia="ar-SA"/>
              </w:rPr>
              <w:t>W ramach udzielonej gwarancji, Wykonawca zobowiązany jest do wykonania, na własny koszt, wszystkich przeglądów technicznych, konserwacji, kalibracji i innych czynności serwisowych, które są wymagane i przewidziane przez producenta urządzenia w okresie, na jaki udzielana jest gwarancja. Wykonanie tych czynności musi być zgodne z dokumentacją techniczną i zaleceniami producenta.</w:t>
            </w:r>
          </w:p>
          <w:p w14:paraId="498E6DD9" w14:textId="77777777" w:rsidR="00A02406" w:rsidRPr="00A02406" w:rsidRDefault="00A02406" w:rsidP="00A02406">
            <w:pPr>
              <w:rPr>
                <w:rFonts w:ascii="Aptos" w:hAnsi="Aptos" w:cstheme="majorHAnsi"/>
                <w:sz w:val="20"/>
                <w:szCs w:val="20"/>
              </w:rPr>
            </w:pP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8EDC7" w14:textId="5C0A86DC" w:rsidR="00A02406" w:rsidRPr="00A02406" w:rsidRDefault="00A02406" w:rsidP="00A02406">
            <w:pPr>
              <w:rPr>
                <w:rFonts w:ascii="Aptos" w:hAnsi="Aptos" w:cs="Arial"/>
                <w:sz w:val="20"/>
                <w:szCs w:val="20"/>
              </w:rPr>
            </w:pPr>
            <w:r w:rsidRPr="00A02406">
              <w:rPr>
                <w:rFonts w:ascii="Aptos" w:eastAsia="SimSun" w:hAnsi="Aptos"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3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6E43A" w14:textId="77777777" w:rsidR="00A02406" w:rsidRPr="00A02406" w:rsidRDefault="00A02406" w:rsidP="00A02406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64F84299" w14:textId="77777777" w:rsidR="00C443E5" w:rsidRPr="00A02406" w:rsidRDefault="00C443E5">
      <w:pPr>
        <w:rPr>
          <w:rFonts w:ascii="Aptos" w:hAnsi="Aptos"/>
          <w:sz w:val="20"/>
          <w:szCs w:val="20"/>
        </w:rPr>
      </w:pPr>
    </w:p>
    <w:p w14:paraId="09C22DFC" w14:textId="77777777" w:rsidR="00C909E8" w:rsidRPr="00A02406" w:rsidRDefault="00C909E8" w:rsidP="00C909E8">
      <w:pPr>
        <w:rPr>
          <w:rFonts w:ascii="Aptos" w:hAnsi="Aptos"/>
          <w:sz w:val="20"/>
          <w:szCs w:val="20"/>
        </w:rPr>
      </w:pPr>
    </w:p>
    <w:p w14:paraId="141CAC70" w14:textId="77777777" w:rsidR="00C909E8" w:rsidRPr="00A02406" w:rsidRDefault="00C909E8" w:rsidP="00C909E8">
      <w:pPr>
        <w:rPr>
          <w:rFonts w:ascii="Aptos" w:hAnsi="Aptos"/>
          <w:sz w:val="20"/>
          <w:szCs w:val="20"/>
        </w:rPr>
      </w:pPr>
    </w:p>
    <w:p w14:paraId="1FF22673" w14:textId="77777777" w:rsidR="00C909E8" w:rsidRPr="00A02406" w:rsidRDefault="00C909E8" w:rsidP="00C909E8">
      <w:pPr>
        <w:rPr>
          <w:rFonts w:ascii="Aptos" w:hAnsi="Aptos"/>
          <w:sz w:val="20"/>
          <w:szCs w:val="20"/>
        </w:rPr>
      </w:pPr>
    </w:p>
    <w:p w14:paraId="7094F310" w14:textId="77777777" w:rsidR="00C909E8" w:rsidRPr="00A02406" w:rsidRDefault="00C909E8" w:rsidP="00C909E8">
      <w:pPr>
        <w:rPr>
          <w:rFonts w:ascii="Aptos" w:hAnsi="Aptos"/>
          <w:sz w:val="20"/>
          <w:szCs w:val="20"/>
        </w:rPr>
      </w:pPr>
    </w:p>
    <w:p w14:paraId="60C493FA" w14:textId="77777777" w:rsidR="00C909E8" w:rsidRPr="00A02406" w:rsidRDefault="00C909E8" w:rsidP="00C909E8">
      <w:pPr>
        <w:rPr>
          <w:rFonts w:ascii="Aptos" w:hAnsi="Aptos"/>
          <w:sz w:val="20"/>
          <w:szCs w:val="20"/>
        </w:rPr>
      </w:pPr>
    </w:p>
    <w:p w14:paraId="3DC0EDD5" w14:textId="77777777" w:rsidR="00C909E8" w:rsidRPr="00A02406" w:rsidRDefault="00C909E8" w:rsidP="00C909E8">
      <w:pPr>
        <w:rPr>
          <w:rFonts w:ascii="Aptos" w:hAnsi="Aptos"/>
          <w:sz w:val="20"/>
          <w:szCs w:val="20"/>
        </w:rPr>
      </w:pPr>
    </w:p>
    <w:p w14:paraId="5D23E65C" w14:textId="77777777" w:rsidR="00C909E8" w:rsidRPr="00A02406" w:rsidRDefault="00C909E8" w:rsidP="00C909E8">
      <w:pPr>
        <w:rPr>
          <w:rFonts w:ascii="Aptos" w:hAnsi="Aptos"/>
          <w:sz w:val="20"/>
          <w:szCs w:val="20"/>
        </w:rPr>
      </w:pPr>
    </w:p>
    <w:sectPr w:rsidR="00C909E8" w:rsidRPr="00A02406" w:rsidSect="00C909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C89D7" w14:textId="77777777" w:rsidR="004E7E12" w:rsidRDefault="004E7E12" w:rsidP="004406FD">
      <w:r>
        <w:separator/>
      </w:r>
    </w:p>
  </w:endnote>
  <w:endnote w:type="continuationSeparator" w:id="0">
    <w:p w14:paraId="5C91540C" w14:textId="77777777" w:rsidR="004E7E12" w:rsidRDefault="004E7E12" w:rsidP="00440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DECF2" w14:textId="77777777" w:rsidR="00A02406" w:rsidRDefault="00A0240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72924" w14:textId="77777777" w:rsidR="00A02406" w:rsidRDefault="00A0240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96CFE" w14:textId="77777777" w:rsidR="00A02406" w:rsidRDefault="00A024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6278A" w14:textId="77777777" w:rsidR="004E7E12" w:rsidRDefault="004E7E12" w:rsidP="004406FD">
      <w:r>
        <w:separator/>
      </w:r>
    </w:p>
  </w:footnote>
  <w:footnote w:type="continuationSeparator" w:id="0">
    <w:p w14:paraId="6C914779" w14:textId="77777777" w:rsidR="004E7E12" w:rsidRDefault="004E7E12" w:rsidP="004406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9838F" w14:textId="77777777" w:rsidR="00A02406" w:rsidRDefault="00A0240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195D0" w14:textId="0BF6FC15" w:rsidR="00A02406" w:rsidRDefault="00A02406">
    <w:pPr>
      <w:pStyle w:val="Nagwek"/>
    </w:pPr>
    <w:r>
      <w:rPr>
        <w:noProof/>
      </w:rPr>
      <w:drawing>
        <wp:inline distT="0" distB="0" distL="0" distR="0" wp14:anchorId="1D3160C3" wp14:editId="0A59D5FC">
          <wp:extent cx="5759450" cy="575310"/>
          <wp:effectExtent l="0" t="0" r="0" b="0"/>
          <wp:docPr id="702494025" name="Obraz 2" descr="The image displays a series of logos representing the Polish Ministry of Health and the European Union's Next Generation EU program.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 descr="The image displays a series of logos representing the Polish Ministry of Health and the European Union's Next Generation EU program.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33CAA" w14:textId="77777777" w:rsidR="00A02406" w:rsidRDefault="00A024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5257C"/>
    <w:multiLevelType w:val="hybridMultilevel"/>
    <w:tmpl w:val="7C72BE08"/>
    <w:lvl w:ilvl="0" w:tplc="4FF61C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C22C91"/>
    <w:multiLevelType w:val="multilevel"/>
    <w:tmpl w:val="FF620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C901EB"/>
    <w:multiLevelType w:val="multilevel"/>
    <w:tmpl w:val="6B2AC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075EF5"/>
    <w:multiLevelType w:val="multilevel"/>
    <w:tmpl w:val="2E1C5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39709EF"/>
    <w:multiLevelType w:val="multilevel"/>
    <w:tmpl w:val="6D6AD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D915916"/>
    <w:multiLevelType w:val="multilevel"/>
    <w:tmpl w:val="B212F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3F279B9"/>
    <w:multiLevelType w:val="hybridMultilevel"/>
    <w:tmpl w:val="025A7C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1866C0C"/>
    <w:multiLevelType w:val="multilevel"/>
    <w:tmpl w:val="9E801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12731725">
    <w:abstractNumId w:val="3"/>
  </w:num>
  <w:num w:numId="2" w16cid:durableId="150951565">
    <w:abstractNumId w:val="4"/>
  </w:num>
  <w:num w:numId="3" w16cid:durableId="847214317">
    <w:abstractNumId w:val="7"/>
  </w:num>
  <w:num w:numId="4" w16cid:durableId="815413699">
    <w:abstractNumId w:val="5"/>
  </w:num>
  <w:num w:numId="5" w16cid:durableId="1588290">
    <w:abstractNumId w:val="1"/>
  </w:num>
  <w:num w:numId="6" w16cid:durableId="622886189">
    <w:abstractNumId w:val="2"/>
  </w:num>
  <w:num w:numId="7" w16cid:durableId="1982032659">
    <w:abstractNumId w:val="0"/>
  </w:num>
  <w:num w:numId="8" w16cid:durableId="1516026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AB0"/>
    <w:rsid w:val="00074D44"/>
    <w:rsid w:val="000E2895"/>
    <w:rsid w:val="001A7BC6"/>
    <w:rsid w:val="004406FD"/>
    <w:rsid w:val="004B4966"/>
    <w:rsid w:val="004E7E12"/>
    <w:rsid w:val="006455BF"/>
    <w:rsid w:val="006C2446"/>
    <w:rsid w:val="00735B18"/>
    <w:rsid w:val="00796AB0"/>
    <w:rsid w:val="0084682C"/>
    <w:rsid w:val="008C45A6"/>
    <w:rsid w:val="00987DCA"/>
    <w:rsid w:val="00A02406"/>
    <w:rsid w:val="00A469BF"/>
    <w:rsid w:val="00B44C20"/>
    <w:rsid w:val="00B71ACA"/>
    <w:rsid w:val="00B72453"/>
    <w:rsid w:val="00C443E5"/>
    <w:rsid w:val="00C909E8"/>
    <w:rsid w:val="00F04FA3"/>
    <w:rsid w:val="00F80F46"/>
    <w:rsid w:val="00FE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42308"/>
  <w15:chartTrackingRefBased/>
  <w15:docId w15:val="{9F8A329A-F690-44DF-86C2-025264F1D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6AB0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6A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6A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6AB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6A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6AB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6AB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6AB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6AB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6AB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6A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6A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6AB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6AB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6AB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6AB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6AB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6AB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6AB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6AB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6A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6A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6A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6A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6AB0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796AB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6AB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6A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6AB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6AB0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796AB0"/>
  </w:style>
  <w:style w:type="paragraph" w:styleId="Nagwek">
    <w:name w:val="header"/>
    <w:basedOn w:val="Normalny"/>
    <w:link w:val="NagwekZnak"/>
    <w:uiPriority w:val="99"/>
    <w:unhideWhenUsed/>
    <w:rsid w:val="004406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406FD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406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406FD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rsid w:val="00C909E8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table" w:customStyle="1" w:styleId="Tabela-Siatka1">
    <w:name w:val="Tabela - Siatka1"/>
    <w:basedOn w:val="Standardowy"/>
    <w:next w:val="Tabela-Siatka"/>
    <w:uiPriority w:val="39"/>
    <w:rsid w:val="00C909E8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C90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5C15345-CC3A-43E7-A866-76E3FD13FC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70A7B0-5531-40E6-AA1A-D7CC137660B0}"/>
</file>

<file path=customXml/itemProps3.xml><?xml version="1.0" encoding="utf-8"?>
<ds:datastoreItem xmlns:ds="http://schemas.openxmlformats.org/officeDocument/2006/customXml" ds:itemID="{2AAD5504-0078-40A9-B215-DF4C3BDFD01C}"/>
</file>

<file path=customXml/itemProps4.xml><?xml version="1.0" encoding="utf-8"?>
<ds:datastoreItem xmlns:ds="http://schemas.openxmlformats.org/officeDocument/2006/customXml" ds:itemID="{0A97A49B-146C-4E86-A503-0482AE2975C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269</Words>
  <Characters>1766</Characters>
  <Application>Microsoft Office Word</Application>
  <DocSecurity>0</DocSecurity>
  <Lines>103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Teprag</dc:creator>
  <cp:keywords/>
  <dc:description/>
  <cp:lastModifiedBy>Michał Janas | mjc sp. z o.o.</cp:lastModifiedBy>
  <cp:revision>5</cp:revision>
  <dcterms:created xsi:type="dcterms:W3CDTF">2026-01-27T12:31:00Z</dcterms:created>
  <dcterms:modified xsi:type="dcterms:W3CDTF">2026-04-02T03:40:00Z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</Properties>
</file>